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2FAA4CFD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  <w:r w:rsidR="00BC4076">
        <w:rPr>
          <w:rFonts w:ascii="Times New Roman" w:hAnsi="Times New Roman" w:cs="Times New Roman"/>
          <w:b/>
          <w:sz w:val="20"/>
          <w:szCs w:val="20"/>
        </w:rPr>
        <w:t>/продажи</w:t>
      </w:r>
      <w:r w:rsidR="00562D13">
        <w:rPr>
          <w:rFonts w:ascii="Times New Roman" w:hAnsi="Times New Roman" w:cs="Times New Roman"/>
          <w:b/>
          <w:sz w:val="20"/>
          <w:szCs w:val="20"/>
        </w:rPr>
        <w:t xml:space="preserve"> земель</w:t>
      </w:r>
      <w:r w:rsidR="007F72B2">
        <w:rPr>
          <w:rFonts w:ascii="Times New Roman" w:hAnsi="Times New Roman" w:cs="Times New Roman"/>
          <w:b/>
          <w:sz w:val="20"/>
          <w:szCs w:val="20"/>
        </w:rPr>
        <w:t>ного участка</w:t>
      </w:r>
      <w:r w:rsidR="00B47148">
        <w:rPr>
          <w:rFonts w:ascii="Times New Roman" w:hAnsi="Times New Roman" w:cs="Times New Roman"/>
          <w:b/>
          <w:sz w:val="20"/>
          <w:szCs w:val="20"/>
        </w:rPr>
        <w:t xml:space="preserve">, назначенного на </w:t>
      </w:r>
      <w:r w:rsidR="00EB2D1E">
        <w:rPr>
          <w:rFonts w:ascii="Times New Roman" w:hAnsi="Times New Roman" w:cs="Times New Roman"/>
          <w:b/>
          <w:sz w:val="20"/>
          <w:szCs w:val="20"/>
        </w:rPr>
        <w:t>02.02</w:t>
      </w:r>
      <w:r w:rsidR="00F417B2">
        <w:rPr>
          <w:rFonts w:ascii="Times New Roman" w:hAnsi="Times New Roman" w:cs="Times New Roman"/>
          <w:b/>
          <w:sz w:val="20"/>
          <w:szCs w:val="20"/>
        </w:rPr>
        <w:t>.202</w:t>
      </w:r>
      <w:r w:rsidR="00FB1B14">
        <w:rPr>
          <w:rFonts w:ascii="Times New Roman" w:hAnsi="Times New Roman" w:cs="Times New Roman"/>
          <w:b/>
          <w:sz w:val="20"/>
          <w:szCs w:val="20"/>
        </w:rPr>
        <w:t>4</w:t>
      </w:r>
      <w:r w:rsidR="00F417B2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38"/>
        <w:gridCol w:w="6946"/>
      </w:tblGrid>
      <w:tr w:rsidR="000715C8" w:rsidRPr="009508E5" w14:paraId="227E0AC9" w14:textId="77777777" w:rsidTr="00EB2D1E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6946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BC4076" w14:paraId="7F2C71EC" w14:textId="77777777" w:rsidTr="00EB2D1E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6946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74а</w:t>
            </w:r>
          </w:p>
          <w:p w14:paraId="0BA62029" w14:textId="2176EA6B" w:rsidR="000715C8" w:rsidRPr="00BC4076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BC40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C40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C40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BC40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torgi</w:t>
            </w:r>
            <w:r w:rsidRPr="00BC40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pmo</w:t>
            </w:r>
            <w:r w:rsidRPr="00BC40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C40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0715C8" w:rsidRPr="009508E5" w14:paraId="3FF084CC" w14:textId="77777777" w:rsidTr="00EB2D1E">
        <w:trPr>
          <w:trHeight w:val="1514"/>
        </w:trPr>
        <w:tc>
          <w:tcPr>
            <w:tcW w:w="473" w:type="dxa"/>
          </w:tcPr>
          <w:p w14:paraId="30F746D0" w14:textId="77777777" w:rsidR="000715C8" w:rsidRPr="00BC4076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38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724AF045" w14:textId="24C16C21" w:rsidR="00C77AC1" w:rsidRPr="000C3118" w:rsidRDefault="00E14175" w:rsidP="00BF3D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1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№ 1. </w:t>
            </w:r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Право на заключение договора аренды земельного участка общей площадью 1408 </w:t>
            </w:r>
            <w:proofErr w:type="spellStart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разрешенное использование: благоустройство территории. Местоположение земельного участка: Пермский край, Пермский муниципальный округ, деревня Хмели, категория земель: земли населенных пунктов. Кадастровый номер: </w:t>
            </w:r>
            <w:r w:rsidR="00C97488" w:rsidRPr="00C974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59:32:1790001:3500</w:t>
            </w:r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Земельный участок расположен в </w:t>
            </w:r>
            <w:proofErr w:type="spellStart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приаэродромной</w:t>
            </w:r>
            <w:proofErr w:type="spellEnd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территор</w:t>
            </w:r>
            <w:proofErr w:type="gramStart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ии аэ</w:t>
            </w:r>
            <w:proofErr w:type="gramEnd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родрома аэропорта Большое Савино (1408 кв. м.). Земельный участок частично расположен в </w:t>
            </w:r>
            <w:proofErr w:type="gramStart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санитарно-защитной</w:t>
            </w:r>
            <w:proofErr w:type="gramEnd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предприятий, сооружений и иных объектов (438 кв. м.). Земельный участок частично расположен в охранной зоне объекта газопровода среднего и низкого давления к ЗАО «</w:t>
            </w:r>
            <w:proofErr w:type="spellStart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Красава</w:t>
            </w:r>
            <w:proofErr w:type="spellEnd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(9 </w:t>
            </w:r>
            <w:proofErr w:type="spellStart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). Земельный участок частично расположен в охранной зоне ТП 10/0,4</w:t>
            </w:r>
            <w:proofErr w:type="gramStart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spellEnd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 44202 (1 кв. м.). Земельный участок частично расположен в охранной зоне ЭКС ПОДСТАНЦИЯ 35/10-6 КВ «ПЕРВОМАЙСКАЯ» КЛ-10 КВ Ф. БОЛЬШОЕ САВИНО (218 </w:t>
            </w:r>
            <w:proofErr w:type="spellStart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.). Земельный участок частично расположен в охранной зоне ВЛ-10 КВ Ф. Большое Савино (663 кв. м.). Земельный участок частично расположен в охранной зоне </w:t>
            </w:r>
            <w:proofErr w:type="spellStart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шламопроводов</w:t>
            </w:r>
            <w:proofErr w:type="spellEnd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ул. </w:t>
            </w:r>
            <w:proofErr w:type="gramStart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Промышленная</w:t>
            </w:r>
            <w:proofErr w:type="gramEnd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103 (612 </w:t>
            </w:r>
            <w:proofErr w:type="spellStart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="00EB2D1E"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.)</w:t>
            </w:r>
          </w:p>
        </w:tc>
      </w:tr>
      <w:tr w:rsidR="000A3418" w:rsidRPr="009508E5" w14:paraId="6EEE92A6" w14:textId="77777777" w:rsidTr="00EB2D1E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6946" w:type="dxa"/>
          </w:tcPr>
          <w:p w14:paraId="7B6BBAEA" w14:textId="42218620" w:rsidR="000A3418" w:rsidRPr="009508E5" w:rsidRDefault="00EB2D1E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аспоряжение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Комитета имущественных отношений администрации Пермского муниципального округа </w:t>
            </w:r>
            <w:r w:rsidRPr="00EB2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18.12.2023 № 4299</w:t>
            </w:r>
          </w:p>
        </w:tc>
      </w:tr>
      <w:tr w:rsidR="000A6474" w:rsidRPr="009508E5" w14:paraId="491C5E42" w14:textId="77777777" w:rsidTr="00EB2D1E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37F21D17" w14:textId="2C548C91" w:rsidR="000A6474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AF19E2">
              <w:rPr>
                <w:rFonts w:ascii="Times New Roman" w:hAnsi="Times New Roman" w:cs="Times New Roman"/>
                <w:sz w:val="20"/>
                <w:szCs w:val="20"/>
              </w:rPr>
              <w:t>размер ежегодной арендной платы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BF9CC67" w14:textId="6304EFC1" w:rsidR="00AF19E2" w:rsidRPr="009508E5" w:rsidRDefault="00AF19E2" w:rsidP="00AF19E2">
            <w:pPr>
              <w:tabs>
                <w:tab w:val="left" w:pos="100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923450A" w14:textId="5248F8C8" w:rsidR="000A6474" w:rsidRPr="009508E5" w:rsidRDefault="00EB2D1E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ежегодной арендной платы 54 000,00 (пятьдесят четыре тысячи) рублей 00 копеек</w:t>
            </w:r>
          </w:p>
        </w:tc>
      </w:tr>
      <w:tr w:rsidR="000A6474" w:rsidRPr="009508E5" w14:paraId="70A525DD" w14:textId="77777777" w:rsidTr="00EB2D1E">
        <w:trPr>
          <w:trHeight w:val="3186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4B0DC6EA" w14:textId="77777777" w:rsidR="000A6474" w:rsidRPr="009508E5" w:rsidRDefault="000A6474" w:rsidP="008D2214">
            <w:pPr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F170493" w14:textId="75B697B8" w:rsidR="001B2772" w:rsidRPr="001B2772" w:rsidRDefault="000A6474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</w:t>
            </w:r>
            <w:proofErr w:type="gramStart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/с 0554200004), </w:t>
            </w:r>
          </w:p>
          <w:p w14:paraId="4A7B172C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EB2D1E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7FEAC381" w14:textId="77777777" w:rsidTr="00EB2D1E">
        <w:trPr>
          <w:trHeight w:val="20"/>
        </w:trPr>
        <w:tc>
          <w:tcPr>
            <w:tcW w:w="473" w:type="dxa"/>
          </w:tcPr>
          <w:p w14:paraId="35587D0C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EC20C0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15552EA2" w14:textId="7C9DA4C6" w:rsidR="00D8279B" w:rsidRPr="000C3118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B2D1E" w:rsidRPr="00EB2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272 </w:t>
            </w:r>
            <w:proofErr w:type="spellStart"/>
            <w:r w:rsidR="00EB2D1E" w:rsidRPr="00EB2D1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EB2D1E" w:rsidRPr="00EB2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разрешенное использование: растениеводство. Местоположение земельного участка: Пермский край, Пермский район, около деревни Заречная, категория земель: земли сельскохозяйственного назначения. Кадастровый номер: 59:32:3980008:4554. Земельный участок расположен в </w:t>
            </w:r>
            <w:proofErr w:type="spellStart"/>
            <w:r w:rsidR="00EB2D1E" w:rsidRPr="00EB2D1E">
              <w:rPr>
                <w:rFonts w:ascii="Times New Roman" w:eastAsia="Times New Roman" w:hAnsi="Times New Roman" w:cs="Times New Roman"/>
                <w:sz w:val="20"/>
                <w:szCs w:val="20"/>
              </w:rPr>
              <w:t>приаэродромной</w:t>
            </w:r>
            <w:proofErr w:type="spellEnd"/>
            <w:r w:rsidR="00EB2D1E" w:rsidRPr="00EB2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proofErr w:type="gramStart"/>
            <w:r w:rsidR="00EB2D1E" w:rsidRPr="00EB2D1E">
              <w:rPr>
                <w:rFonts w:ascii="Times New Roman" w:eastAsia="Times New Roman" w:hAnsi="Times New Roman" w:cs="Times New Roman"/>
                <w:sz w:val="20"/>
                <w:szCs w:val="20"/>
              </w:rPr>
              <w:t>ии аэ</w:t>
            </w:r>
            <w:proofErr w:type="gramEnd"/>
            <w:r w:rsidR="00EB2D1E" w:rsidRPr="00EB2D1E">
              <w:rPr>
                <w:rFonts w:ascii="Times New Roman" w:eastAsia="Times New Roman" w:hAnsi="Times New Roman" w:cs="Times New Roman"/>
                <w:sz w:val="20"/>
                <w:szCs w:val="20"/>
              </w:rPr>
              <w:t>родрома аэропорта Большое Савино (272 кв. м).</w:t>
            </w:r>
            <w:bookmarkStart w:id="0" w:name="_GoBack"/>
            <w:bookmarkEnd w:id="0"/>
          </w:p>
        </w:tc>
      </w:tr>
      <w:tr w:rsidR="00D8279B" w:rsidRPr="009508E5" w14:paraId="0D671F3B" w14:textId="77777777" w:rsidTr="00EB2D1E">
        <w:trPr>
          <w:trHeight w:val="20"/>
        </w:trPr>
        <w:tc>
          <w:tcPr>
            <w:tcW w:w="473" w:type="dxa"/>
          </w:tcPr>
          <w:p w14:paraId="6C5B3714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25CE6F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6946" w:type="dxa"/>
          </w:tcPr>
          <w:p w14:paraId="0DC72166" w14:textId="6A63EA03" w:rsidR="00D8279B" w:rsidRPr="009508E5" w:rsidRDefault="00D8279B" w:rsidP="00C47F8D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EB2D1E" w:rsidRPr="00EB2D1E">
              <w:rPr>
                <w:rStyle w:val="doccaption"/>
                <w:rFonts w:ascii="Times New Roman" w:hAnsi="Times New Roman" w:cs="Times New Roman"/>
              </w:rPr>
              <w:t>18.12.2023 № 4299</w:t>
            </w:r>
            <w:r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2B58EC1F" w14:textId="77777777" w:rsidR="00D8279B" w:rsidRPr="009508E5" w:rsidRDefault="00D8279B" w:rsidP="00C47F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279B" w:rsidRPr="009508E5" w14:paraId="58EA0FA8" w14:textId="77777777" w:rsidTr="00EB2D1E">
        <w:trPr>
          <w:trHeight w:val="20"/>
        </w:trPr>
        <w:tc>
          <w:tcPr>
            <w:tcW w:w="473" w:type="dxa"/>
          </w:tcPr>
          <w:p w14:paraId="4825D63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9846F5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62E727AD" w14:textId="4EC9B9A7" w:rsidR="00D8279B" w:rsidRPr="009508E5" w:rsidRDefault="00EB2D1E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D1E">
              <w:rPr>
                <w:rFonts w:ascii="Times New Roman" w:hAnsi="Times New Roman" w:cs="Times New Roman"/>
                <w:sz w:val="20"/>
                <w:szCs w:val="20"/>
              </w:rPr>
              <w:t xml:space="preserve">81 600,00 </w:t>
            </w:r>
            <w:r w:rsidR="00A87136" w:rsidRPr="00A871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восемьдесят одна тысяча шестьсот</w:t>
            </w:r>
            <w:r w:rsidR="00A87136" w:rsidRPr="00A87136">
              <w:rPr>
                <w:rFonts w:ascii="Times New Roman" w:hAnsi="Times New Roman" w:cs="Times New Roman"/>
                <w:sz w:val="20"/>
                <w:szCs w:val="20"/>
              </w:rPr>
              <w:t xml:space="preserve">) рублей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87136" w:rsidRPr="00A87136">
              <w:rPr>
                <w:rFonts w:ascii="Times New Roman" w:hAnsi="Times New Roman" w:cs="Times New Roman"/>
                <w:sz w:val="20"/>
                <w:szCs w:val="20"/>
              </w:rPr>
              <w:t xml:space="preserve"> коп</w:t>
            </w:r>
            <w:r w:rsidR="00A87136"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0FE9C017" w14:textId="77777777" w:rsidTr="00EB2D1E">
        <w:trPr>
          <w:trHeight w:val="20"/>
        </w:trPr>
        <w:tc>
          <w:tcPr>
            <w:tcW w:w="473" w:type="dxa"/>
          </w:tcPr>
          <w:p w14:paraId="26678AE2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D47B45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72DDC524" w14:textId="77777777" w:rsidR="00D8279B" w:rsidRPr="009508E5" w:rsidRDefault="00D8279B" w:rsidP="00C47F8D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E0F2FC" w14:textId="17D66FD1" w:rsidR="00D8279B" w:rsidRDefault="00EB2D1E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D1E">
              <w:rPr>
                <w:rFonts w:ascii="Times New Roman" w:hAnsi="Times New Roman" w:cs="Times New Roman"/>
                <w:sz w:val="20"/>
                <w:szCs w:val="20"/>
              </w:rPr>
              <w:t>81 600,00 (восемьдесят одна тысяча шестьсот) рублей 00 копеек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279B" w:rsidRPr="0083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D67F99" w14:textId="77777777" w:rsidR="00D8279B" w:rsidRPr="001B2772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8279B" w:rsidRPr="009508E5" w14:paraId="58C7A0D9" w14:textId="77777777" w:rsidTr="00EB2D1E">
        <w:trPr>
          <w:trHeight w:val="20"/>
        </w:trPr>
        <w:tc>
          <w:tcPr>
            <w:tcW w:w="473" w:type="dxa"/>
          </w:tcPr>
          <w:p w14:paraId="157AEBF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7BBA37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647A2D25" w14:textId="77777777" w:rsidR="00D8279B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3E22D163" w14:textId="77777777" w:rsidR="00D8279B" w:rsidRPr="009508E5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EB2D1E" w:rsidRPr="009508E5" w14:paraId="7E84C73D" w14:textId="77777777" w:rsidTr="00EB2D1E">
        <w:trPr>
          <w:trHeight w:val="20"/>
        </w:trPr>
        <w:tc>
          <w:tcPr>
            <w:tcW w:w="473" w:type="dxa"/>
          </w:tcPr>
          <w:p w14:paraId="1D3ABEBE" w14:textId="77777777" w:rsidR="00EB2D1E" w:rsidRPr="009508E5" w:rsidRDefault="00EB2D1E" w:rsidP="00F4577A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71B42E86" w14:textId="2FA3CB11" w:rsidR="00EB2D1E" w:rsidRPr="00A12423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6946" w:type="dxa"/>
          </w:tcPr>
          <w:p w14:paraId="2869D107" w14:textId="39B22A09" w:rsidR="00EB2D1E" w:rsidRPr="00A12423" w:rsidRDefault="00EB2D1E" w:rsidP="00F4577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9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B2D1E" w:rsidRPr="009508E5" w14:paraId="38C98F05" w14:textId="77777777" w:rsidTr="00EB2D1E">
        <w:trPr>
          <w:trHeight w:val="20"/>
        </w:trPr>
        <w:tc>
          <w:tcPr>
            <w:tcW w:w="473" w:type="dxa"/>
          </w:tcPr>
          <w:p w14:paraId="77887FB2" w14:textId="77777777" w:rsidR="00EB2D1E" w:rsidRPr="009508E5" w:rsidRDefault="00EB2D1E" w:rsidP="00F4577A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A97D350" w14:textId="03037EF7" w:rsidR="00EB2D1E" w:rsidRPr="00A12423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946" w:type="dxa"/>
          </w:tcPr>
          <w:p w14:paraId="382A83E0" w14:textId="6F8D402E" w:rsidR="00EB2D1E" w:rsidRPr="007333C0" w:rsidRDefault="00927021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</w:t>
            </w:r>
            <w:r w:rsidR="00EB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B2D1E"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EB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3D928372" w14:textId="5212006B" w:rsidR="00EB2D1E" w:rsidRPr="00F4577A" w:rsidRDefault="00EB2D1E" w:rsidP="00F4577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EB2D1E" w:rsidRPr="009508E5" w14:paraId="7DA2707D" w14:textId="77777777" w:rsidTr="00EB2D1E">
        <w:trPr>
          <w:trHeight w:val="20"/>
        </w:trPr>
        <w:tc>
          <w:tcPr>
            <w:tcW w:w="473" w:type="dxa"/>
          </w:tcPr>
          <w:p w14:paraId="634BDE29" w14:textId="77777777" w:rsidR="00EB2D1E" w:rsidRPr="009508E5" w:rsidRDefault="00EB2D1E" w:rsidP="00F45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7096B956" w14:textId="17A6E3C3" w:rsidR="00EB2D1E" w:rsidRPr="00A12423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946" w:type="dxa"/>
          </w:tcPr>
          <w:p w14:paraId="787C6FFA" w14:textId="74BF2B1B" w:rsidR="00EB2D1E" w:rsidRPr="007333C0" w:rsidRDefault="00927021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.2024 года в 12</w:t>
            </w:r>
            <w:r w:rsidR="00EB2D1E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часов по местному времени</w:t>
            </w:r>
          </w:p>
          <w:p w14:paraId="61510E67" w14:textId="0C52B354" w:rsidR="00EB2D1E" w:rsidRPr="00A12423" w:rsidRDefault="00EB2D1E" w:rsidP="00F4577A">
            <w:pPr>
              <w:pStyle w:val="ConsPlusNormal"/>
              <w:widowControl/>
              <w:spacing w:line="280" w:lineRule="exact"/>
              <w:ind w:firstLine="0"/>
              <w:rPr>
                <w:rStyle w:val="doccaption"/>
                <w:rFonts w:ascii="Times New Roman" w:hAnsi="Times New Roman" w:cs="Times New Roman"/>
              </w:rPr>
            </w:pPr>
          </w:p>
        </w:tc>
      </w:tr>
      <w:tr w:rsidR="00EB2D1E" w:rsidRPr="009508E5" w14:paraId="66BCB835" w14:textId="77777777" w:rsidTr="00EB2D1E">
        <w:trPr>
          <w:trHeight w:val="20"/>
        </w:trPr>
        <w:tc>
          <w:tcPr>
            <w:tcW w:w="473" w:type="dxa"/>
          </w:tcPr>
          <w:p w14:paraId="33F92073" w14:textId="77777777" w:rsidR="00EB2D1E" w:rsidRPr="009508E5" w:rsidRDefault="00EB2D1E" w:rsidP="00F45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775EB996" w14:textId="58E0B63E" w:rsidR="00EB2D1E" w:rsidRPr="00A12423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6946" w:type="dxa"/>
          </w:tcPr>
          <w:p w14:paraId="3FBC3C12" w14:textId="417DBF3E" w:rsidR="00EB2D1E" w:rsidRPr="007333C0" w:rsidRDefault="00927021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.2024 года в 11</w:t>
            </w:r>
            <w:r w:rsidR="00EB2D1E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3594652" w14:textId="77777777" w:rsidR="00EB2D1E" w:rsidRPr="007333C0" w:rsidRDefault="00EB2D1E" w:rsidP="00F45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</w:t>
            </w:r>
            <w:proofErr w:type="spellStart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, 74а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029938" w14:textId="7F840CF4" w:rsidR="00EB2D1E" w:rsidRPr="00A12423" w:rsidRDefault="00EB2D1E" w:rsidP="00F4577A">
            <w:pPr>
              <w:pStyle w:val="ConsPlusNormal"/>
              <w:widowControl/>
              <w:spacing w:line="280" w:lineRule="exact"/>
              <w:ind w:firstLine="0"/>
              <w:rPr>
                <w:rStyle w:val="doccaption"/>
                <w:rFonts w:ascii="Times New Roman" w:hAnsi="Times New Roman" w:cs="Times New Roman"/>
              </w:rPr>
            </w:pPr>
          </w:p>
        </w:tc>
      </w:tr>
      <w:tr w:rsidR="00EB2D1E" w:rsidRPr="009508E5" w14:paraId="32CDFF45" w14:textId="77777777" w:rsidTr="00EB2D1E">
        <w:trPr>
          <w:trHeight w:val="20"/>
        </w:trPr>
        <w:tc>
          <w:tcPr>
            <w:tcW w:w="473" w:type="dxa"/>
          </w:tcPr>
          <w:p w14:paraId="5D0328A3" w14:textId="77777777" w:rsidR="00EB2D1E" w:rsidRPr="009508E5" w:rsidRDefault="00EB2D1E" w:rsidP="00F45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5D3AE4B5" w14:textId="02EB9215" w:rsidR="00EB2D1E" w:rsidRPr="00A12423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6946" w:type="dxa"/>
          </w:tcPr>
          <w:p w14:paraId="224FDE63" w14:textId="0157386A" w:rsidR="00EB2D1E" w:rsidRPr="007333C0" w:rsidRDefault="00927021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EB2D1E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года в 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B2D1E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EB2D1E"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3764D862" w14:textId="6D133CA1" w:rsidR="00EB2D1E" w:rsidRPr="00A12423" w:rsidRDefault="00EB2D1E" w:rsidP="00F4577A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EB2D1E" w:rsidRPr="009508E5" w14:paraId="221282AD" w14:textId="77777777" w:rsidTr="00EB2D1E">
        <w:trPr>
          <w:trHeight w:val="3317"/>
        </w:trPr>
        <w:tc>
          <w:tcPr>
            <w:tcW w:w="473" w:type="dxa"/>
          </w:tcPr>
          <w:p w14:paraId="7D729585" w14:textId="77777777" w:rsidR="00EB2D1E" w:rsidRPr="009508E5" w:rsidRDefault="00EB2D1E" w:rsidP="00F4577A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FDF16B7" w14:textId="12157EBA" w:rsidR="00EB2D1E" w:rsidRPr="009508E5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6946" w:type="dxa"/>
          </w:tcPr>
          <w:p w14:paraId="15132A0A" w14:textId="77777777" w:rsidR="00EB2D1E" w:rsidRPr="009508E5" w:rsidRDefault="00EB2D1E" w:rsidP="00F45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3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1C7726A6" w14:textId="4E70391A" w:rsidR="00EB2D1E" w:rsidRPr="009508E5" w:rsidRDefault="00EB2D1E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4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5106" w:rsidRPr="00A751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www</w:t>
            </w:r>
            <w:r w:rsidR="00A75106" w:rsidRPr="00A751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r w:rsidRPr="00A7510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x-none" w:eastAsia="x-none"/>
              </w:rPr>
              <w:t>permokrug.ru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 аукционы: земля имущество»</w:t>
            </w:r>
          </w:p>
        </w:tc>
      </w:tr>
    </w:tbl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EB2D1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31E"/>
    <w:rsid w:val="00006597"/>
    <w:rsid w:val="00016BA1"/>
    <w:rsid w:val="0002175B"/>
    <w:rsid w:val="000259EC"/>
    <w:rsid w:val="0002750C"/>
    <w:rsid w:val="0003770B"/>
    <w:rsid w:val="000407E6"/>
    <w:rsid w:val="000409F1"/>
    <w:rsid w:val="00044363"/>
    <w:rsid w:val="00047381"/>
    <w:rsid w:val="00057EB3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D42F6"/>
    <w:rsid w:val="000E1EF9"/>
    <w:rsid w:val="000F105E"/>
    <w:rsid w:val="000F1FEB"/>
    <w:rsid w:val="000F58CF"/>
    <w:rsid w:val="000F743A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0522"/>
    <w:rsid w:val="002A7031"/>
    <w:rsid w:val="002C38C6"/>
    <w:rsid w:val="002D424D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1DAB"/>
    <w:rsid w:val="0042237E"/>
    <w:rsid w:val="00424D7D"/>
    <w:rsid w:val="004500FE"/>
    <w:rsid w:val="00450EBA"/>
    <w:rsid w:val="004530EA"/>
    <w:rsid w:val="00466957"/>
    <w:rsid w:val="00472468"/>
    <w:rsid w:val="00481AE5"/>
    <w:rsid w:val="004C1752"/>
    <w:rsid w:val="004C5538"/>
    <w:rsid w:val="004D06D5"/>
    <w:rsid w:val="004D7E8D"/>
    <w:rsid w:val="004F053D"/>
    <w:rsid w:val="00524121"/>
    <w:rsid w:val="00524466"/>
    <w:rsid w:val="00535A85"/>
    <w:rsid w:val="00561EE6"/>
    <w:rsid w:val="00562D13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F43AC"/>
    <w:rsid w:val="00721203"/>
    <w:rsid w:val="007333C0"/>
    <w:rsid w:val="00786A00"/>
    <w:rsid w:val="007B04FF"/>
    <w:rsid w:val="007B4ECE"/>
    <w:rsid w:val="007C49B7"/>
    <w:rsid w:val="007C7673"/>
    <w:rsid w:val="007D6C87"/>
    <w:rsid w:val="007E2417"/>
    <w:rsid w:val="007F72B2"/>
    <w:rsid w:val="007F7753"/>
    <w:rsid w:val="0080406D"/>
    <w:rsid w:val="008169CC"/>
    <w:rsid w:val="00822780"/>
    <w:rsid w:val="00831DF2"/>
    <w:rsid w:val="00835215"/>
    <w:rsid w:val="0083752D"/>
    <w:rsid w:val="008417CE"/>
    <w:rsid w:val="00844FA0"/>
    <w:rsid w:val="00864D18"/>
    <w:rsid w:val="008662B9"/>
    <w:rsid w:val="00867CEB"/>
    <w:rsid w:val="008751F1"/>
    <w:rsid w:val="00880A49"/>
    <w:rsid w:val="00884080"/>
    <w:rsid w:val="00892D4C"/>
    <w:rsid w:val="008D2214"/>
    <w:rsid w:val="008E2636"/>
    <w:rsid w:val="008F052B"/>
    <w:rsid w:val="008F622A"/>
    <w:rsid w:val="00903E98"/>
    <w:rsid w:val="00927021"/>
    <w:rsid w:val="00933187"/>
    <w:rsid w:val="00935973"/>
    <w:rsid w:val="00940E80"/>
    <w:rsid w:val="00947019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12423"/>
    <w:rsid w:val="00A45EBF"/>
    <w:rsid w:val="00A574D4"/>
    <w:rsid w:val="00A72196"/>
    <w:rsid w:val="00A723CD"/>
    <w:rsid w:val="00A75106"/>
    <w:rsid w:val="00A85FFC"/>
    <w:rsid w:val="00A87136"/>
    <w:rsid w:val="00AA002A"/>
    <w:rsid w:val="00AB5BB5"/>
    <w:rsid w:val="00AC30B4"/>
    <w:rsid w:val="00AD45B0"/>
    <w:rsid w:val="00AD4B32"/>
    <w:rsid w:val="00AE5FEB"/>
    <w:rsid w:val="00AE6BF5"/>
    <w:rsid w:val="00AF19E2"/>
    <w:rsid w:val="00AF39D9"/>
    <w:rsid w:val="00B25519"/>
    <w:rsid w:val="00B37449"/>
    <w:rsid w:val="00B47148"/>
    <w:rsid w:val="00B61497"/>
    <w:rsid w:val="00B86063"/>
    <w:rsid w:val="00B8705A"/>
    <w:rsid w:val="00B917F2"/>
    <w:rsid w:val="00BA5299"/>
    <w:rsid w:val="00BA767B"/>
    <w:rsid w:val="00BB749A"/>
    <w:rsid w:val="00BC0BBB"/>
    <w:rsid w:val="00BC4076"/>
    <w:rsid w:val="00BC6110"/>
    <w:rsid w:val="00BD40CE"/>
    <w:rsid w:val="00BF3D1E"/>
    <w:rsid w:val="00BF5608"/>
    <w:rsid w:val="00C04072"/>
    <w:rsid w:val="00C124AC"/>
    <w:rsid w:val="00C4296A"/>
    <w:rsid w:val="00C7031E"/>
    <w:rsid w:val="00C7662B"/>
    <w:rsid w:val="00C7797F"/>
    <w:rsid w:val="00C77AC1"/>
    <w:rsid w:val="00C97488"/>
    <w:rsid w:val="00CA59FB"/>
    <w:rsid w:val="00CB4BE1"/>
    <w:rsid w:val="00CB58F6"/>
    <w:rsid w:val="00CD22B0"/>
    <w:rsid w:val="00CD4712"/>
    <w:rsid w:val="00CE4C5A"/>
    <w:rsid w:val="00CF1E3F"/>
    <w:rsid w:val="00D05BB3"/>
    <w:rsid w:val="00D14EC0"/>
    <w:rsid w:val="00D33E64"/>
    <w:rsid w:val="00D8279B"/>
    <w:rsid w:val="00DB105C"/>
    <w:rsid w:val="00DC1CAF"/>
    <w:rsid w:val="00DE2195"/>
    <w:rsid w:val="00DE3EAE"/>
    <w:rsid w:val="00DE46E5"/>
    <w:rsid w:val="00DF35AB"/>
    <w:rsid w:val="00E14175"/>
    <w:rsid w:val="00E15C8B"/>
    <w:rsid w:val="00E23239"/>
    <w:rsid w:val="00E51FAC"/>
    <w:rsid w:val="00E67B70"/>
    <w:rsid w:val="00E7177C"/>
    <w:rsid w:val="00E83E63"/>
    <w:rsid w:val="00E842AE"/>
    <w:rsid w:val="00E878BE"/>
    <w:rsid w:val="00E87A20"/>
    <w:rsid w:val="00EA625C"/>
    <w:rsid w:val="00EB2D1E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577A"/>
    <w:rsid w:val="00F469DE"/>
    <w:rsid w:val="00F47A34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1B14"/>
    <w:rsid w:val="00FB3850"/>
    <w:rsid w:val="00FD510A"/>
    <w:rsid w:val="00FD57D0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909A1-F803-48D6-B3B2-6F6756FA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kiozem2-01</cp:lastModifiedBy>
  <cp:revision>9</cp:revision>
  <cp:lastPrinted>2023-06-15T10:28:00Z</cp:lastPrinted>
  <dcterms:created xsi:type="dcterms:W3CDTF">2023-12-05T06:58:00Z</dcterms:created>
  <dcterms:modified xsi:type="dcterms:W3CDTF">2023-12-20T08:33:00Z</dcterms:modified>
</cp:coreProperties>
</file>